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1D245AD1" w:rsidR="00C443E5" w:rsidRPr="00524EDD" w:rsidRDefault="001E37AB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Appendix No. </w:t>
      </w:r>
      <w:r w:rsidR="00B136C5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to</w:t>
      </w:r>
      <w:r w:rsidR="00E655F3">
        <w:rPr>
          <w:rFonts w:asciiTheme="minorHAnsi" w:eastAsia="Times New Roman" w:hAnsiTheme="minorHAnsi" w:cstheme="minorHAnsi"/>
          <w:b/>
          <w:bCs/>
          <w:lang w:eastAsia="pl-PL"/>
        </w:rPr>
        <w:t xml:space="preserve"> the </w:t>
      </w:r>
      <w:proofErr w:type="spellStart"/>
      <w:r w:rsidR="00E655F3">
        <w:rPr>
          <w:rFonts w:asciiTheme="minorHAnsi" w:eastAsia="Times New Roman" w:hAnsiTheme="minorHAnsi" w:cstheme="minorHAnsi"/>
          <w:b/>
          <w:bCs/>
          <w:lang w:eastAsia="pl-PL"/>
        </w:rPr>
        <w:t>Request</w:t>
      </w:r>
      <w:proofErr w:type="spellEnd"/>
      <w:r w:rsidR="00E655F3">
        <w:rPr>
          <w:rFonts w:asciiTheme="minorHAnsi" w:eastAsia="Times New Roman" w:hAnsiTheme="minorHAnsi" w:cstheme="minorHAnsi"/>
          <w:b/>
          <w:bCs/>
          <w:lang w:eastAsia="pl-PL"/>
        </w:rPr>
        <w:t xml:space="preserve"> for </w:t>
      </w:r>
      <w:proofErr w:type="spellStart"/>
      <w:r w:rsidR="00E655F3">
        <w:rPr>
          <w:rFonts w:asciiTheme="minorHAnsi" w:eastAsia="Times New Roman" w:hAnsiTheme="minorHAnsi" w:cstheme="minorHAnsi"/>
          <w:b/>
          <w:bCs/>
          <w:lang w:eastAsia="pl-PL"/>
        </w:rPr>
        <w:t>Quotation</w:t>
      </w:r>
      <w:proofErr w:type="spellEnd"/>
      <w:r w:rsidR="00E655F3">
        <w:rPr>
          <w:rFonts w:asciiTheme="minorHAnsi" w:eastAsia="Times New Roman" w:hAnsiTheme="minorHAnsi" w:cstheme="minorHAnsi"/>
          <w:b/>
          <w:bCs/>
          <w:lang w:eastAsia="pl-PL"/>
        </w:rPr>
        <w:t xml:space="preserve"> No. 5/CPR/2024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16B6E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</w:t>
      </w:r>
      <w:proofErr w:type="spellEnd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subject</w:t>
      </w:r>
      <w:proofErr w:type="spellEnd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 xml:space="preserve"> of the </w:t>
      </w:r>
      <w:proofErr w:type="spellStart"/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contract</w:t>
      </w:r>
      <w:proofErr w:type="spellEnd"/>
    </w:p>
    <w:p w14:paraId="284683E5" w14:textId="77777777" w:rsidR="00D652EF" w:rsidRPr="00524EDD" w:rsidRDefault="00D652EF" w:rsidP="00E655F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4648E04" w:rsidR="00C443E5" w:rsidRDefault="001E37AB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Pr="001E37AB">
        <w:rPr>
          <w:rFonts w:asciiTheme="minorHAnsi" w:eastAsia="Times New Roman" w:hAnsiTheme="minorHAnsi" w:cstheme="minorHAnsi"/>
          <w:b/>
          <w:bCs/>
          <w:lang w:eastAsia="pl-PL"/>
        </w:rPr>
        <w:t>DESCRIPTION OF THE SUBJECT OF THE CONTRACT</w:t>
      </w:r>
    </w:p>
    <w:p w14:paraId="70E23F7D" w14:textId="127D8938" w:rsidR="00AE1E2C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E7E1122" w14:textId="77777777" w:rsidR="00E655F3" w:rsidRPr="00E655F3" w:rsidRDefault="00E655F3" w:rsidP="00E655F3">
      <w:pPr>
        <w:rPr>
          <w:b/>
          <w:lang w:val="en-GB" w:eastAsia="pl-PL"/>
        </w:rPr>
      </w:pPr>
      <w:r w:rsidRPr="00E655F3">
        <w:rPr>
          <w:b/>
          <w:lang w:val="en-GB"/>
        </w:rPr>
        <w:t xml:space="preserve">Cyclotron bunker door </w:t>
      </w:r>
    </w:p>
    <w:p w14:paraId="45643F8F" w14:textId="77777777" w:rsidR="00E655F3" w:rsidRDefault="00E655F3" w:rsidP="00E655F3">
      <w:pPr>
        <w:rPr>
          <w:lang w:val="en-GB"/>
        </w:rPr>
      </w:pPr>
      <w:r>
        <w:rPr>
          <w:lang w:val="en-GB"/>
        </w:rPr>
        <w:t>Parameters:</w:t>
      </w:r>
    </w:p>
    <w:p w14:paraId="31E734AE" w14:textId="77777777" w:rsidR="00E655F3" w:rsidRDefault="00E655F3" w:rsidP="00E655F3">
      <w:pPr>
        <w:rPr>
          <w:lang w:val="en-GB"/>
        </w:rPr>
      </w:pPr>
      <w:r>
        <w:rPr>
          <w:lang w:val="en-GB"/>
        </w:rPr>
        <w:t xml:space="preserve">Sliding door for </w:t>
      </w:r>
      <w:proofErr w:type="spellStart"/>
      <w:r>
        <w:rPr>
          <w:lang w:val="en-GB"/>
        </w:rPr>
        <w:t>cyclotrone</w:t>
      </w:r>
      <w:proofErr w:type="spellEnd"/>
      <w:r>
        <w:rPr>
          <w:lang w:val="en-GB"/>
        </w:rPr>
        <w:t xml:space="preserve"> bunker, mounted on rails. The door is mainly composed of 2 parts: a formwork fixed to the walls of the bunker and a sliding door with a concrete or </w:t>
      </w:r>
      <w:proofErr w:type="spellStart"/>
      <w:r>
        <w:rPr>
          <w:lang w:val="en-GB"/>
        </w:rPr>
        <w:t>barytic</w:t>
      </w:r>
      <w:proofErr w:type="spellEnd"/>
      <w:r>
        <w:rPr>
          <w:lang w:val="en-GB"/>
        </w:rPr>
        <w:t xml:space="preserve"> concrete casting.</w:t>
      </w:r>
    </w:p>
    <w:p w14:paraId="0DDCC7FD" w14:textId="77777777" w:rsidR="00E655F3" w:rsidRDefault="00E655F3" w:rsidP="00E655F3">
      <w:pPr>
        <w:rPr>
          <w:lang w:val="en-GB"/>
        </w:rPr>
      </w:pPr>
      <w:r>
        <w:rPr>
          <w:lang w:val="en-GB"/>
        </w:rPr>
        <w:t>Steel rails, placed on the ground and flush with the floor, allow the door to slide.</w:t>
      </w:r>
    </w:p>
    <w:p w14:paraId="69F0E10A" w14:textId="77777777" w:rsidR="00E655F3" w:rsidRDefault="00E655F3" w:rsidP="00E655F3">
      <w:pPr>
        <w:rPr>
          <w:lang w:val="en-GB"/>
        </w:rPr>
      </w:pPr>
      <w:r>
        <w:rPr>
          <w:lang w:val="en-GB"/>
        </w:rPr>
        <w:t>Gear units activated by electric motor allow the sliding door to translate.</w:t>
      </w:r>
    </w:p>
    <w:p w14:paraId="58F63C4F" w14:textId="77777777" w:rsidR="00E655F3" w:rsidRDefault="00E655F3" w:rsidP="00E655F3">
      <w:pPr>
        <w:rPr>
          <w:lang w:val="en-GB"/>
        </w:rPr>
      </w:pPr>
      <w:r>
        <w:rPr>
          <w:lang w:val="en-GB"/>
        </w:rPr>
        <w:t>The handling system includes an inverter, which allows the following functions:</w:t>
      </w:r>
    </w:p>
    <w:p w14:paraId="79749051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 xml:space="preserve">Regulation of both, opening and closing speed </w:t>
      </w:r>
    </w:p>
    <w:p w14:paraId="07D169AB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Regulation of the acceleration and deceleration ramps in proximity to the stop position.</w:t>
      </w:r>
    </w:p>
    <w:p w14:paraId="07CF6A84" w14:textId="77777777" w:rsidR="00E655F3" w:rsidRDefault="00E655F3" w:rsidP="00E655F3">
      <w:pPr>
        <w:rPr>
          <w:lang w:val="en-GB"/>
        </w:rPr>
      </w:pPr>
      <w:r>
        <w:rPr>
          <w:lang w:val="en-GB"/>
        </w:rPr>
        <w:t>The door overlaps with a compartment providing protection from radiation in the area in front of the access to the bunker. The command for opening and closing the PMC door is semi-automatic. After it is operated (by pressing a button), the door moves until it reaches the stop position. During door movement, the button does not need to be held down.</w:t>
      </w:r>
    </w:p>
    <w:p w14:paraId="3B35EF91" w14:textId="77777777" w:rsidR="00E655F3" w:rsidRDefault="00E655F3" w:rsidP="00E655F3">
      <w:pPr>
        <w:rPr>
          <w:lang w:val="en-GB"/>
        </w:rPr>
      </w:pPr>
      <w:r>
        <w:rPr>
          <w:lang w:val="en-GB"/>
        </w:rPr>
        <w:t xml:space="preserve">An gasket is placed on the door's inner perimeter. When the closing position is reached, this gasket keeping the negative pressure within the bunker. </w:t>
      </w:r>
    </w:p>
    <w:p w14:paraId="1F346E8F" w14:textId="77777777" w:rsidR="00E655F3" w:rsidRDefault="00E655F3" w:rsidP="00E655F3">
      <w:pPr>
        <w:rPr>
          <w:lang w:val="en-GB"/>
        </w:rPr>
      </w:pPr>
      <w:r>
        <w:rPr>
          <w:lang w:val="en-GB"/>
        </w:rPr>
        <w:t>The electrical panel complies with CE regulations and contains the main safety switch and a door lock circuit breaker.</w:t>
      </w:r>
    </w:p>
    <w:p w14:paraId="39823878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Internal/external (bunker) control panel</w:t>
      </w:r>
    </w:p>
    <w:p w14:paraId="53BD293C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Gasket for door tightness</w:t>
      </w:r>
    </w:p>
    <w:p w14:paraId="1AE3D43E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Safety photocells</w:t>
      </w:r>
    </w:p>
    <w:p w14:paraId="31520226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Acoustic/luminous indicator</w:t>
      </w:r>
    </w:p>
    <w:p w14:paraId="32294B6A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Anti crush system</w:t>
      </w:r>
    </w:p>
    <w:p w14:paraId="753EF2A7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Emergency Open System</w:t>
      </w:r>
    </w:p>
    <w:p w14:paraId="0AEFE602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Electrical board</w:t>
      </w:r>
    </w:p>
    <w:p w14:paraId="30579F96" w14:textId="77777777" w:rsid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Shielding – Concrete (wall thickness 2000-2200 mm)</w:t>
      </w:r>
    </w:p>
    <w:p w14:paraId="7258288C" w14:textId="7B2B8E55" w:rsidR="00C443E5" w:rsidRPr="00E655F3" w:rsidRDefault="00E655F3" w:rsidP="00E655F3">
      <w:pPr>
        <w:pStyle w:val="Akapitzlist"/>
        <w:ind w:left="284" w:hanging="284"/>
        <w:rPr>
          <w:lang w:val="en-GB"/>
        </w:rPr>
      </w:pPr>
      <w:r>
        <w:rPr>
          <w:lang w:val="en-GB"/>
        </w:rPr>
        <w:t>-</w:t>
      </w:r>
      <w:r>
        <w:rPr>
          <w:rFonts w:ascii="Times New Roman" w:hAnsi="Times New Roman"/>
          <w:sz w:val="14"/>
          <w:szCs w:val="14"/>
          <w:lang w:val="en-GB"/>
        </w:rPr>
        <w:t xml:space="preserve">       </w:t>
      </w:r>
      <w:r>
        <w:rPr>
          <w:lang w:val="en-GB"/>
        </w:rPr>
        <w:t>Power supply 230Vac 16A 50/60Hz or 400Vac 16A 50/60Hz</w:t>
      </w:r>
    </w:p>
    <w:p w14:paraId="01BFC844" w14:textId="736B9D8C" w:rsidR="00C5209B" w:rsidRPr="00A0062D" w:rsidRDefault="00124F7E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24F7E">
        <w:rPr>
          <w:rStyle w:val="rynqvb"/>
          <w:b/>
          <w:lang w:val="en"/>
        </w:rPr>
        <w:t>I declare that the products I offer meet the above parameters.</w:t>
      </w:r>
    </w:p>
    <w:p w14:paraId="36311BC5" w14:textId="77777777" w:rsidR="00E57684" w:rsidRDefault="00E57684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E37AB" w14:paraId="0CA81CA1" w14:textId="77777777" w:rsidTr="00785BF6">
        <w:tc>
          <w:tcPr>
            <w:tcW w:w="4111" w:type="dxa"/>
          </w:tcPr>
          <w:p w14:paraId="64677F36" w14:textId="2813A6C8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229FB5D1" w:rsidR="001E37AB" w:rsidRDefault="001E37AB" w:rsidP="001E37AB">
            <w:pPr>
              <w:jc w:val="center"/>
              <w:rPr>
                <w:rFonts w:asciiTheme="minorHAnsi" w:hAnsiTheme="minorHAnsi" w:cstheme="minorHAnsi"/>
              </w:rPr>
            </w:pPr>
            <w:r w:rsidRPr="009F73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E37AB" w:rsidRPr="001F341A" w14:paraId="7DDF016C" w14:textId="77777777" w:rsidTr="00785BF6">
        <w:tc>
          <w:tcPr>
            <w:tcW w:w="4111" w:type="dxa"/>
          </w:tcPr>
          <w:p w14:paraId="285EF494" w14:textId="2AA6B800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Place and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date</w:t>
            </w:r>
            <w:proofErr w:type="spellEnd"/>
          </w:p>
        </w:tc>
        <w:tc>
          <w:tcPr>
            <w:tcW w:w="4951" w:type="dxa"/>
          </w:tcPr>
          <w:p w14:paraId="5DD98C0F" w14:textId="2D5A09FE" w:rsidR="001E37AB" w:rsidRPr="001F341A" w:rsidRDefault="001E37AB" w:rsidP="001E37AB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signature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of the person/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persons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authorized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to </w:t>
            </w:r>
            <w:proofErr w:type="spellStart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>represent</w:t>
            </w:r>
            <w:proofErr w:type="spellEnd"/>
            <w:r w:rsidRPr="00FE5700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the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lang w:eastAsia="pl-PL"/>
              </w:rPr>
              <w:t>Contractor</w:t>
            </w:r>
            <w:proofErr w:type="spellEnd"/>
          </w:p>
        </w:tc>
      </w:tr>
    </w:tbl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sectPr w:rsidR="001F341A" w:rsidSect="00E655F3">
      <w:headerReference w:type="default" r:id="rId8"/>
      <w:footerReference w:type="default" r:id="rId9"/>
      <w:pgSz w:w="11906" w:h="16838"/>
      <w:pgMar w:top="1560" w:right="991" w:bottom="85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7AF8" w14:textId="77777777" w:rsidR="00697523" w:rsidRDefault="00697523" w:rsidP="00280C82">
      <w:pPr>
        <w:spacing w:after="0" w:line="240" w:lineRule="auto"/>
      </w:pPr>
      <w:r>
        <w:separator/>
      </w:r>
    </w:p>
  </w:endnote>
  <w:endnote w:type="continuationSeparator" w:id="0">
    <w:p w14:paraId="1EEB339C" w14:textId="77777777" w:rsidR="00697523" w:rsidRDefault="00697523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94BD" w14:textId="77777777" w:rsidR="00697523" w:rsidRDefault="00697523" w:rsidP="00280C82">
      <w:pPr>
        <w:spacing w:after="0" w:line="240" w:lineRule="auto"/>
      </w:pPr>
      <w:r>
        <w:separator/>
      </w:r>
    </w:p>
  </w:footnote>
  <w:footnote w:type="continuationSeparator" w:id="0">
    <w:p w14:paraId="4310A532" w14:textId="77777777" w:rsidR="00697523" w:rsidRDefault="00697523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5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2"/>
  </w:num>
  <w:num w:numId="20">
    <w:abstractNumId w:val="27"/>
  </w:num>
  <w:num w:numId="21">
    <w:abstractNumId w:val="11"/>
  </w:num>
  <w:num w:numId="22">
    <w:abstractNumId w:val="0"/>
  </w:num>
  <w:num w:numId="23">
    <w:abstractNumId w:val="22"/>
  </w:num>
  <w:num w:numId="24">
    <w:abstractNumId w:val="6"/>
  </w:num>
  <w:num w:numId="25">
    <w:abstractNumId w:val="3"/>
  </w:num>
  <w:num w:numId="26">
    <w:abstractNumId w:val="25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24F7E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37AB"/>
    <w:rsid w:val="001F341A"/>
    <w:rsid w:val="00206193"/>
    <w:rsid w:val="00213D91"/>
    <w:rsid w:val="00213E0E"/>
    <w:rsid w:val="00222CCE"/>
    <w:rsid w:val="002303E3"/>
    <w:rsid w:val="00235DD6"/>
    <w:rsid w:val="00256DFA"/>
    <w:rsid w:val="002764ED"/>
    <w:rsid w:val="00277A4D"/>
    <w:rsid w:val="00280C82"/>
    <w:rsid w:val="002968E5"/>
    <w:rsid w:val="002A7311"/>
    <w:rsid w:val="002B2F64"/>
    <w:rsid w:val="002B3FAD"/>
    <w:rsid w:val="002C0F9F"/>
    <w:rsid w:val="002D3A88"/>
    <w:rsid w:val="003029FF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97523"/>
    <w:rsid w:val="006A1CE1"/>
    <w:rsid w:val="006D6602"/>
    <w:rsid w:val="006E01BB"/>
    <w:rsid w:val="006E2924"/>
    <w:rsid w:val="006F4612"/>
    <w:rsid w:val="00714881"/>
    <w:rsid w:val="0071559C"/>
    <w:rsid w:val="00715F82"/>
    <w:rsid w:val="00755A5F"/>
    <w:rsid w:val="00780D40"/>
    <w:rsid w:val="007B3D92"/>
    <w:rsid w:val="007B52F4"/>
    <w:rsid w:val="007C3D62"/>
    <w:rsid w:val="007C63A9"/>
    <w:rsid w:val="007D1883"/>
    <w:rsid w:val="007F499B"/>
    <w:rsid w:val="0080482C"/>
    <w:rsid w:val="0081746F"/>
    <w:rsid w:val="00827B24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6F4D"/>
    <w:rsid w:val="00957390"/>
    <w:rsid w:val="00963B69"/>
    <w:rsid w:val="00967E65"/>
    <w:rsid w:val="00976D7B"/>
    <w:rsid w:val="00994881"/>
    <w:rsid w:val="009A4262"/>
    <w:rsid w:val="00A0062D"/>
    <w:rsid w:val="00A0625D"/>
    <w:rsid w:val="00A210A0"/>
    <w:rsid w:val="00A37B9A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36C5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57684"/>
    <w:rsid w:val="00E655F3"/>
    <w:rsid w:val="00E813D5"/>
    <w:rsid w:val="00E823DE"/>
    <w:rsid w:val="00E94BC0"/>
    <w:rsid w:val="00E95E1A"/>
    <w:rsid w:val="00EB14A4"/>
    <w:rsid w:val="00EC3577"/>
    <w:rsid w:val="00EC630D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E813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E5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CF9D-157D-4B4A-B51C-0E187C8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2</cp:revision>
  <cp:lastPrinted>2023-11-16T10:59:00Z</cp:lastPrinted>
  <dcterms:created xsi:type="dcterms:W3CDTF">2024-03-06T12:36:00Z</dcterms:created>
  <dcterms:modified xsi:type="dcterms:W3CDTF">2024-03-06T12:36:00Z</dcterms:modified>
</cp:coreProperties>
</file>