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B59A1" w14:textId="77777777" w:rsidR="00D652EF" w:rsidRDefault="00D652EF" w:rsidP="00C443E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175BD41" w14:textId="56723FC8" w:rsidR="00C443E5" w:rsidRPr="003B7962" w:rsidRDefault="00C443E5" w:rsidP="00F16B6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Załącznik nr </w:t>
      </w:r>
      <w:r w:rsidR="00BB44C2" w:rsidRPr="003B7962">
        <w:rPr>
          <w:rFonts w:asciiTheme="minorHAnsi" w:eastAsia="Times New Roman" w:hAnsiTheme="minorHAnsi" w:cstheme="minorHAnsi"/>
          <w:b/>
          <w:bCs/>
          <w:lang w:eastAsia="pl-PL"/>
        </w:rPr>
        <w:t>2</w:t>
      </w: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 do </w:t>
      </w:r>
      <w:r w:rsidR="00F16B6E" w:rsidRPr="003B7962">
        <w:rPr>
          <w:rFonts w:asciiTheme="minorHAnsi" w:eastAsia="Times New Roman" w:hAnsiTheme="minorHAnsi" w:cstheme="minorHAnsi"/>
          <w:b/>
          <w:bCs/>
          <w:lang w:eastAsia="pl-PL"/>
        </w:rPr>
        <w:t>Z</w:t>
      </w: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apytania ofertowego </w:t>
      </w:r>
      <w:r w:rsidR="00F16B6E"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nr </w:t>
      </w:r>
      <w:r w:rsidR="00A40F5F">
        <w:rPr>
          <w:rFonts w:asciiTheme="minorHAnsi" w:eastAsia="Times New Roman" w:hAnsiTheme="minorHAnsi" w:cstheme="minorHAnsi"/>
          <w:b/>
          <w:bCs/>
          <w:lang w:eastAsia="pl-PL"/>
        </w:rPr>
        <w:t>6</w:t>
      </w:r>
      <w:r w:rsidR="007D3255">
        <w:rPr>
          <w:rFonts w:asciiTheme="minorHAnsi" w:eastAsia="Times New Roman" w:hAnsiTheme="minorHAnsi" w:cstheme="minorHAnsi"/>
          <w:b/>
          <w:bCs/>
          <w:lang w:eastAsia="pl-PL"/>
        </w:rPr>
        <w:t>/CPR/2024</w:t>
      </w:r>
      <w:r w:rsidR="00F16B6E"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– </w:t>
      </w:r>
      <w:r w:rsidR="00BB44C2" w:rsidRPr="003B7962">
        <w:rPr>
          <w:rFonts w:asciiTheme="minorHAnsi" w:eastAsia="Times New Roman" w:hAnsiTheme="minorHAnsi" w:cstheme="minorHAnsi"/>
          <w:b/>
          <w:bCs/>
          <w:lang w:eastAsia="pl-PL"/>
        </w:rPr>
        <w:t>Opis Przedmiotu Zamówienia</w:t>
      </w:r>
    </w:p>
    <w:p w14:paraId="4CEA50B6" w14:textId="77777777" w:rsidR="00C443E5" w:rsidRPr="003B7962" w:rsidRDefault="00C443E5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68A19D4" w14:textId="77777777" w:rsidR="00D652EF" w:rsidRPr="003B7962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B0DB788" w14:textId="77777777" w:rsidR="00D652EF" w:rsidRPr="003B7962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84683E5" w14:textId="77777777" w:rsidR="00D652EF" w:rsidRPr="003B7962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42737BF" w14:textId="51830A86" w:rsidR="00C443E5" w:rsidRPr="003B7962" w:rsidRDefault="00AE1E2C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     </w:t>
      </w:r>
      <w:r w:rsidR="00BB44C2" w:rsidRPr="003B7962">
        <w:rPr>
          <w:rFonts w:asciiTheme="minorHAnsi" w:eastAsia="Times New Roman" w:hAnsiTheme="minorHAnsi" w:cstheme="minorHAnsi"/>
          <w:b/>
          <w:bCs/>
          <w:lang w:eastAsia="pl-PL"/>
        </w:rPr>
        <w:t>OPIS PRZEDMIOTU ZAMÓWIENIA</w:t>
      </w:r>
    </w:p>
    <w:p w14:paraId="38CEF6FB" w14:textId="77777777" w:rsidR="004F6702" w:rsidRPr="003B7962" w:rsidRDefault="004F6702" w:rsidP="004F6702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D2EAE9C" w14:textId="77777777" w:rsidR="00A40F5F" w:rsidRPr="00B27632" w:rsidRDefault="00A40F5F" w:rsidP="00A40F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Dostawa</w:t>
      </w:r>
      <w:r w:rsidRPr="00B27632">
        <w:rPr>
          <w:rFonts w:cs="Calibri"/>
        </w:rPr>
        <w:t>:</w:t>
      </w:r>
    </w:p>
    <w:p w14:paraId="62ED91A1" w14:textId="73427647" w:rsidR="00A40F5F" w:rsidRDefault="00A40F5F" w:rsidP="00A40F5F">
      <w:pPr>
        <w:spacing w:after="0"/>
        <w:rPr>
          <w:b/>
          <w:bCs/>
        </w:rPr>
      </w:pPr>
      <w:r>
        <w:rPr>
          <w:b/>
          <w:bCs/>
        </w:rPr>
        <w:t>Agregat adsorpcyjny – 1 szt.</w:t>
      </w:r>
    </w:p>
    <w:p w14:paraId="4EF8AA19" w14:textId="77777777" w:rsidR="00A40F5F" w:rsidRDefault="00A40F5F" w:rsidP="00A40F5F">
      <w:pPr>
        <w:spacing w:after="0"/>
        <w:rPr>
          <w:b/>
          <w:bCs/>
        </w:rPr>
      </w:pPr>
      <w:r>
        <w:rPr>
          <w:b/>
          <w:bCs/>
        </w:rPr>
        <w:t>Wieża wodna – 1 szt.</w:t>
      </w:r>
    </w:p>
    <w:p w14:paraId="57C08584" w14:textId="77777777" w:rsidR="00A40F5F" w:rsidRDefault="00A40F5F" w:rsidP="00A40F5F">
      <w:pPr>
        <w:spacing w:after="0"/>
        <w:rPr>
          <w:b/>
          <w:bCs/>
        </w:rPr>
      </w:pPr>
      <w:bookmarkStart w:id="0" w:name="_GoBack"/>
      <w:bookmarkEnd w:id="0"/>
    </w:p>
    <w:p w14:paraId="49C20522" w14:textId="77777777" w:rsidR="00A40F5F" w:rsidRPr="003B7962" w:rsidRDefault="00A40F5F" w:rsidP="00A40F5F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34BCB82" w14:textId="77777777" w:rsidR="00A40F5F" w:rsidRPr="00B30E00" w:rsidRDefault="00A40F5F" w:rsidP="00A40F5F">
      <w:pPr>
        <w:spacing w:line="360" w:lineRule="auto"/>
        <w:rPr>
          <w:rFonts w:ascii="Verdana" w:hAnsi="Verdana"/>
          <w:b/>
          <w:bCs/>
          <w:u w:val="single"/>
        </w:rPr>
      </w:pPr>
      <w:r w:rsidRPr="00B30E00">
        <w:rPr>
          <w:rFonts w:ascii="Verdana" w:hAnsi="Verdana"/>
          <w:b/>
          <w:bCs/>
          <w:u w:val="single"/>
        </w:rPr>
        <w:t>Wymagania względem dostawy urządzeń</w:t>
      </w:r>
    </w:p>
    <w:p w14:paraId="7DCB121D" w14:textId="77777777" w:rsidR="00A40F5F" w:rsidRPr="00820DC0" w:rsidRDefault="00A40F5F" w:rsidP="00A40F5F">
      <w:pPr>
        <w:spacing w:line="360" w:lineRule="auto"/>
        <w:jc w:val="both"/>
        <w:rPr>
          <w:rFonts w:ascii="Verdana" w:hAnsi="Verdana"/>
        </w:rPr>
      </w:pPr>
    </w:p>
    <w:p w14:paraId="7282E535" w14:textId="77777777" w:rsidR="00A40F5F" w:rsidRPr="00820DC0" w:rsidRDefault="00A40F5F" w:rsidP="00A40F5F">
      <w:pPr>
        <w:spacing w:line="360" w:lineRule="auto"/>
        <w:jc w:val="both"/>
        <w:rPr>
          <w:rFonts w:ascii="Verdana" w:hAnsi="Verdana"/>
        </w:rPr>
      </w:pPr>
      <w:r w:rsidRPr="00820DC0">
        <w:rPr>
          <w:rFonts w:ascii="Verdana" w:hAnsi="Verdana"/>
        </w:rPr>
        <w:t xml:space="preserve">Dla budynku RPH zlokalizowanego w Katowicach przy ulicy Bocheńskiego przewiduje się zastosowanie modułowego agregatu adsorpcyjnego dla wykorzystania ciepła odpadowe do produkcji chłodu. Adsorber współpracował będzie z wieżą wodną otwarta utrzymującą optymalną sprawność produkcji chłodu w okresach letnich i przejściowych. </w:t>
      </w:r>
    </w:p>
    <w:p w14:paraId="22A01A11" w14:textId="77777777" w:rsidR="00A40F5F" w:rsidRPr="00820DC0" w:rsidRDefault="00A40F5F" w:rsidP="00A40F5F">
      <w:pPr>
        <w:spacing w:line="360" w:lineRule="auto"/>
        <w:jc w:val="both"/>
        <w:rPr>
          <w:rFonts w:ascii="Verdana" w:hAnsi="Verdana"/>
        </w:rPr>
      </w:pPr>
    </w:p>
    <w:p w14:paraId="7314C2BB" w14:textId="77777777" w:rsidR="00A40F5F" w:rsidRPr="00820DC0" w:rsidRDefault="00A40F5F" w:rsidP="00A40F5F">
      <w:pPr>
        <w:spacing w:line="360" w:lineRule="auto"/>
        <w:rPr>
          <w:rFonts w:ascii="Verdana" w:hAnsi="Verdana"/>
          <w:b/>
          <w:bCs/>
          <w:u w:val="single"/>
        </w:rPr>
      </w:pPr>
      <w:r w:rsidRPr="00820DC0">
        <w:rPr>
          <w:rFonts w:ascii="Verdana" w:hAnsi="Verdana"/>
          <w:b/>
          <w:bCs/>
          <w:u w:val="single"/>
        </w:rPr>
        <w:t>Agregat adsorpcyjny – dane techniczne</w:t>
      </w:r>
    </w:p>
    <w:p w14:paraId="7E7F87DA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</w:p>
    <w:p w14:paraId="7D8BA336" w14:textId="77777777" w:rsidR="00A40F5F" w:rsidRPr="00820DC0" w:rsidRDefault="00A40F5F" w:rsidP="00A40F5F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b/>
          <w:bCs/>
          <w:sz w:val="20"/>
          <w:szCs w:val="20"/>
        </w:rPr>
      </w:pPr>
      <w:r w:rsidRPr="00820DC0">
        <w:rPr>
          <w:rFonts w:ascii="Verdana" w:hAnsi="Verdana"/>
          <w:b/>
          <w:bCs/>
          <w:sz w:val="20"/>
          <w:szCs w:val="20"/>
        </w:rPr>
        <w:t xml:space="preserve">Parametry obieg chłodniczy </w:t>
      </w:r>
      <w:r w:rsidRPr="00820DC0">
        <w:rPr>
          <w:rFonts w:ascii="Verdana" w:hAnsi="Verdana"/>
          <w:sz w:val="20"/>
          <w:szCs w:val="20"/>
        </w:rPr>
        <w:t>(niskotemperaturowy)</w:t>
      </w:r>
    </w:p>
    <w:p w14:paraId="710159E8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 w:rsidRPr="00820DC0">
        <w:rPr>
          <w:rFonts w:ascii="Verdana" w:hAnsi="Verdana"/>
        </w:rPr>
        <w:t>Moc obiegu</w:t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  <w:t>≥ 130 kW</w:t>
      </w:r>
    </w:p>
    <w:p w14:paraId="5BE30CE5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 w:rsidRPr="00820DC0">
        <w:rPr>
          <w:rFonts w:ascii="Verdana" w:hAnsi="Verdana"/>
        </w:rPr>
        <w:t>Czynnik</w:t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  <w:t>woda</w:t>
      </w:r>
    </w:p>
    <w:p w14:paraId="30729186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 w:rsidRPr="00820DC0">
        <w:rPr>
          <w:rFonts w:ascii="Verdana" w:hAnsi="Verdana"/>
        </w:rPr>
        <w:t>Parametr zasilania</w:t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  <w:t>8°C</w:t>
      </w:r>
    </w:p>
    <w:p w14:paraId="36457D79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 w:rsidRPr="00820DC0">
        <w:rPr>
          <w:rFonts w:ascii="Verdana" w:hAnsi="Verdana"/>
        </w:rPr>
        <w:t>Parametr powrotu</w:t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  <w:t>14°C</w:t>
      </w:r>
    </w:p>
    <w:p w14:paraId="22EB62DA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 w:rsidRPr="00820DC0">
        <w:rPr>
          <w:rFonts w:ascii="Verdana" w:hAnsi="Verdana"/>
        </w:rPr>
        <w:t>Przepływ objętościowy</w:t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  <w:t>19 m</w:t>
      </w:r>
      <w:r w:rsidRPr="00820DC0">
        <w:rPr>
          <w:rFonts w:ascii="Verdana" w:hAnsi="Verdana"/>
          <w:vertAlign w:val="superscript"/>
        </w:rPr>
        <w:t>3</w:t>
      </w:r>
      <w:r w:rsidRPr="00820DC0">
        <w:rPr>
          <w:rFonts w:ascii="Verdana" w:hAnsi="Verdana"/>
        </w:rPr>
        <w:t>/h +/-5%</w:t>
      </w:r>
    </w:p>
    <w:p w14:paraId="3B3BFB25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</w:p>
    <w:p w14:paraId="071E8BE4" w14:textId="77777777" w:rsidR="00A40F5F" w:rsidRPr="00820DC0" w:rsidRDefault="00A40F5F" w:rsidP="00A40F5F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20"/>
          <w:szCs w:val="20"/>
        </w:rPr>
      </w:pPr>
      <w:r w:rsidRPr="00820DC0">
        <w:rPr>
          <w:rFonts w:ascii="Verdana" w:hAnsi="Verdana"/>
          <w:b/>
          <w:bCs/>
          <w:sz w:val="20"/>
          <w:szCs w:val="20"/>
        </w:rPr>
        <w:t>Parametry obieg grzewczy</w:t>
      </w:r>
      <w:r w:rsidRPr="00820DC0">
        <w:rPr>
          <w:rFonts w:ascii="Verdana" w:hAnsi="Verdana"/>
          <w:sz w:val="20"/>
          <w:szCs w:val="20"/>
        </w:rPr>
        <w:t xml:space="preserve"> (wysokotemperaturowy)</w:t>
      </w:r>
    </w:p>
    <w:p w14:paraId="39E96E50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 w:rsidRPr="00820DC0">
        <w:rPr>
          <w:rFonts w:ascii="Verdana" w:hAnsi="Verdana"/>
        </w:rPr>
        <w:t>Moc obiegu</w:t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  <w:t>185 kW +/- 5%</w:t>
      </w:r>
    </w:p>
    <w:p w14:paraId="4B39CDA7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 w:rsidRPr="00820DC0">
        <w:rPr>
          <w:rFonts w:ascii="Verdana" w:hAnsi="Verdana"/>
        </w:rPr>
        <w:t>Czynnik</w:t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  <w:t>woda</w:t>
      </w:r>
    </w:p>
    <w:p w14:paraId="03934A4D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 w:rsidRPr="00820DC0">
        <w:rPr>
          <w:rFonts w:ascii="Verdana" w:hAnsi="Verdana"/>
        </w:rPr>
        <w:t>Parametr zasilania</w:t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  <w:t>83°C</w:t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</w:p>
    <w:p w14:paraId="44961C27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 w:rsidRPr="00820DC0">
        <w:rPr>
          <w:rFonts w:ascii="Verdana" w:hAnsi="Verdana"/>
        </w:rPr>
        <w:t>Parametr powrotu</w:t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  <w:t>63°C</w:t>
      </w:r>
      <w:r w:rsidRPr="00820DC0">
        <w:rPr>
          <w:rFonts w:ascii="Verdana" w:hAnsi="Verdana"/>
        </w:rPr>
        <w:tab/>
      </w:r>
    </w:p>
    <w:p w14:paraId="4DC2D624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 w:rsidRPr="00820DC0">
        <w:rPr>
          <w:rFonts w:ascii="Verdana" w:hAnsi="Verdana"/>
        </w:rPr>
        <w:t>Przepływ objętościowy</w:t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  <w:t>8,0 m</w:t>
      </w:r>
      <w:r w:rsidRPr="00820DC0">
        <w:rPr>
          <w:rFonts w:ascii="Verdana" w:hAnsi="Verdana"/>
          <w:vertAlign w:val="superscript"/>
        </w:rPr>
        <w:t>3</w:t>
      </w:r>
      <w:r w:rsidRPr="00820DC0">
        <w:rPr>
          <w:rFonts w:ascii="Verdana" w:hAnsi="Verdana"/>
        </w:rPr>
        <w:t>/h +/- 5%</w:t>
      </w:r>
    </w:p>
    <w:p w14:paraId="469DF1FA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</w:p>
    <w:p w14:paraId="3458E7ED" w14:textId="77777777" w:rsidR="00A40F5F" w:rsidRPr="00820DC0" w:rsidRDefault="00A40F5F" w:rsidP="00A40F5F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20"/>
          <w:szCs w:val="20"/>
        </w:rPr>
      </w:pPr>
      <w:r w:rsidRPr="00820DC0">
        <w:rPr>
          <w:rFonts w:ascii="Verdana" w:hAnsi="Verdana"/>
          <w:b/>
          <w:bCs/>
          <w:sz w:val="20"/>
          <w:szCs w:val="20"/>
        </w:rPr>
        <w:t>Parametry obieg wody chłodzącej do wieży wodnej</w:t>
      </w:r>
      <w:r w:rsidRPr="00820DC0">
        <w:rPr>
          <w:rFonts w:ascii="Verdana" w:hAnsi="Verdana"/>
          <w:sz w:val="20"/>
          <w:szCs w:val="20"/>
        </w:rPr>
        <w:t xml:space="preserve"> (średniotemperaturowy)</w:t>
      </w:r>
    </w:p>
    <w:p w14:paraId="51C63C59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 w:rsidRPr="00820DC0">
        <w:rPr>
          <w:rFonts w:ascii="Verdana" w:hAnsi="Verdana"/>
        </w:rPr>
        <w:t>Moc obiegu</w:t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  <w:t>≥ 315 kW</w:t>
      </w:r>
    </w:p>
    <w:p w14:paraId="3D060696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 w:rsidRPr="00820DC0">
        <w:rPr>
          <w:rFonts w:ascii="Verdana" w:hAnsi="Verdana"/>
        </w:rPr>
        <w:t>Czynnik</w:t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  <w:t>woda</w:t>
      </w:r>
    </w:p>
    <w:p w14:paraId="2B3783AE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 w:rsidRPr="00820DC0">
        <w:rPr>
          <w:rFonts w:ascii="Verdana" w:hAnsi="Verdana"/>
        </w:rPr>
        <w:t>Parametr zasilania</w:t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  <w:t>32-33°C</w:t>
      </w:r>
    </w:p>
    <w:p w14:paraId="0BC3863A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 w:rsidRPr="00820DC0">
        <w:rPr>
          <w:rFonts w:ascii="Verdana" w:hAnsi="Verdana"/>
        </w:rPr>
        <w:t>Parametr powrotu</w:t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  <w:t>27-28°C</w:t>
      </w:r>
    </w:p>
    <w:p w14:paraId="670114A4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 w:rsidRPr="00820DC0">
        <w:rPr>
          <w:rFonts w:ascii="Verdana" w:hAnsi="Verdana"/>
        </w:rPr>
        <w:t>Przepływ objętościowy</w:t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  <w:t>≥ 67 m</w:t>
      </w:r>
      <w:r w:rsidRPr="00820DC0">
        <w:rPr>
          <w:rFonts w:ascii="Verdana" w:hAnsi="Verdana"/>
          <w:vertAlign w:val="superscript"/>
        </w:rPr>
        <w:t>3</w:t>
      </w:r>
      <w:r w:rsidRPr="00820DC0">
        <w:rPr>
          <w:rFonts w:ascii="Verdana" w:hAnsi="Verdana"/>
        </w:rPr>
        <w:t>/h</w:t>
      </w:r>
    </w:p>
    <w:p w14:paraId="2F81D2E9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</w:p>
    <w:p w14:paraId="22850DBD" w14:textId="77777777" w:rsidR="00A40F5F" w:rsidRPr="00820DC0" w:rsidRDefault="00A40F5F" w:rsidP="00A40F5F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20"/>
          <w:szCs w:val="20"/>
        </w:rPr>
      </w:pPr>
      <w:r w:rsidRPr="00820DC0">
        <w:rPr>
          <w:rFonts w:ascii="Verdana" w:hAnsi="Verdana"/>
          <w:b/>
          <w:bCs/>
          <w:sz w:val="20"/>
          <w:szCs w:val="20"/>
        </w:rPr>
        <w:t>Parametry fizyczne</w:t>
      </w:r>
    </w:p>
    <w:p w14:paraId="656CBE03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 w:rsidRPr="00820DC0">
        <w:rPr>
          <w:rFonts w:ascii="Verdana" w:hAnsi="Verdana"/>
        </w:rPr>
        <w:t>Masa agregatu</w:t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  <w:t>≤ 7000 kg</w:t>
      </w:r>
    </w:p>
    <w:p w14:paraId="17C25554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 w:rsidRPr="00820DC0">
        <w:rPr>
          <w:rFonts w:ascii="Verdana" w:hAnsi="Verdana"/>
        </w:rPr>
        <w:t xml:space="preserve">Max. wymiary agregatu </w:t>
      </w:r>
    </w:p>
    <w:p w14:paraId="155041FF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 w:rsidRPr="00820DC0">
        <w:rPr>
          <w:rFonts w:ascii="Verdana" w:hAnsi="Verdana"/>
        </w:rPr>
        <w:t>(dł. x szer. x wys.)</w:t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  <w:t>3400 x 2300 x 3600 mm</w:t>
      </w:r>
    </w:p>
    <w:p w14:paraId="43009C3E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 w:rsidRPr="00820DC0">
        <w:rPr>
          <w:rFonts w:ascii="Verdana" w:hAnsi="Verdana"/>
        </w:rPr>
        <w:t>Zasilanie agregatu</w:t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  <w:t>400V/3~</w:t>
      </w:r>
    </w:p>
    <w:p w14:paraId="0976D0BE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 w:rsidRPr="00820DC0">
        <w:rPr>
          <w:rFonts w:ascii="Verdana" w:hAnsi="Verdana"/>
        </w:rPr>
        <w:t>Moc elektryczna</w:t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  <w:t xml:space="preserve">≤ 16 kW </w:t>
      </w:r>
    </w:p>
    <w:p w14:paraId="2E32B0D0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Poziom mocy akustycznej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20DC0">
        <w:rPr>
          <w:rFonts w:ascii="Verdana" w:hAnsi="Verdana"/>
        </w:rPr>
        <w:t xml:space="preserve">≤ 60 </w:t>
      </w:r>
      <w:proofErr w:type="spellStart"/>
      <w:r w:rsidRPr="00820DC0">
        <w:rPr>
          <w:rFonts w:ascii="Verdana" w:hAnsi="Verdana"/>
        </w:rPr>
        <w:t>dB</w:t>
      </w:r>
      <w:proofErr w:type="spellEnd"/>
      <w:r w:rsidRPr="00820DC0">
        <w:rPr>
          <w:rFonts w:ascii="Verdana" w:hAnsi="Verdana"/>
        </w:rPr>
        <w:t>(A)</w:t>
      </w:r>
    </w:p>
    <w:p w14:paraId="69B5E058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 w:rsidRPr="00820DC0">
        <w:rPr>
          <w:rFonts w:ascii="Verdana" w:hAnsi="Verdana"/>
        </w:rPr>
        <w:t>Klasa ciśnieniowa urządzenia</w:t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  <w:t>≥ PN 6</w:t>
      </w:r>
    </w:p>
    <w:p w14:paraId="016C866F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 w:rsidRPr="00820DC0">
        <w:rPr>
          <w:rFonts w:ascii="Verdana" w:hAnsi="Verdana"/>
        </w:rPr>
        <w:t>Minimalna temp. czynnika grzewczego</w:t>
      </w:r>
      <w:r w:rsidRPr="00820DC0">
        <w:rPr>
          <w:rFonts w:ascii="Verdana" w:hAnsi="Verdana"/>
        </w:rPr>
        <w:tab/>
        <w:t>≤ 55°C</w:t>
      </w:r>
    </w:p>
    <w:p w14:paraId="3B6E0A78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 w:rsidRPr="00820DC0">
        <w:rPr>
          <w:rFonts w:ascii="Verdana" w:hAnsi="Verdana"/>
        </w:rPr>
        <w:t>Moduł komunikacji</w:t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>
        <w:rPr>
          <w:rFonts w:ascii="Verdana" w:hAnsi="Verdana"/>
        </w:rPr>
        <w:t>minimum dwa</w:t>
      </w:r>
    </w:p>
    <w:p w14:paraId="079475A4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 w:rsidRPr="00820DC0">
        <w:rPr>
          <w:rFonts w:ascii="Verdana" w:hAnsi="Verdana"/>
        </w:rPr>
        <w:t>Wymagana modułowa budowa urządzenia (moduły o mocach 20 kW +/-20%).</w:t>
      </w:r>
    </w:p>
    <w:p w14:paraId="6571BD90" w14:textId="77777777" w:rsidR="00A40F5F" w:rsidRDefault="00A40F5F" w:rsidP="00A40F5F">
      <w:pPr>
        <w:spacing w:after="0" w:line="360" w:lineRule="auto"/>
        <w:rPr>
          <w:rFonts w:ascii="Verdana" w:hAnsi="Verdana"/>
        </w:rPr>
      </w:pPr>
      <w:r w:rsidRPr="00820DC0">
        <w:rPr>
          <w:rFonts w:ascii="Verdana" w:hAnsi="Verdana"/>
        </w:rPr>
        <w:t>Zastosowanie adsorbentu nie wymagającego wymiany w czasie eksplantacji urządzenia.</w:t>
      </w:r>
    </w:p>
    <w:p w14:paraId="578224DD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Wymagana możliwość zdalnej zmiany parametrów pracy poprzez BMS.</w:t>
      </w:r>
    </w:p>
    <w:p w14:paraId="36CD0D2D" w14:textId="77777777" w:rsidR="00A40F5F" w:rsidRPr="00820DC0" w:rsidRDefault="00A40F5F" w:rsidP="00A40F5F">
      <w:pPr>
        <w:spacing w:after="0" w:line="360" w:lineRule="auto"/>
        <w:jc w:val="both"/>
        <w:rPr>
          <w:rFonts w:ascii="Verdana" w:hAnsi="Verdana"/>
        </w:rPr>
      </w:pPr>
    </w:p>
    <w:p w14:paraId="737F377C" w14:textId="77777777" w:rsidR="00A40F5F" w:rsidRPr="00820DC0" w:rsidRDefault="00A40F5F" w:rsidP="00A40F5F">
      <w:pPr>
        <w:spacing w:after="0" w:line="360" w:lineRule="auto"/>
        <w:rPr>
          <w:rFonts w:ascii="Verdana" w:hAnsi="Verdana"/>
          <w:b/>
          <w:bCs/>
          <w:u w:val="single"/>
        </w:rPr>
      </w:pPr>
      <w:r w:rsidRPr="00820DC0">
        <w:rPr>
          <w:rFonts w:ascii="Verdana" w:hAnsi="Verdana"/>
          <w:b/>
          <w:bCs/>
          <w:u w:val="single"/>
        </w:rPr>
        <w:t>Wieża wodna – dane techniczne</w:t>
      </w:r>
    </w:p>
    <w:p w14:paraId="72807C77" w14:textId="77777777" w:rsidR="00A40F5F" w:rsidRPr="00820DC0" w:rsidRDefault="00A40F5F" w:rsidP="00A40F5F">
      <w:pPr>
        <w:spacing w:after="0" w:line="360" w:lineRule="auto"/>
        <w:rPr>
          <w:rFonts w:ascii="Verdana" w:hAnsi="Verdana"/>
          <w:bCs/>
        </w:rPr>
      </w:pPr>
    </w:p>
    <w:p w14:paraId="4633DB24" w14:textId="77777777" w:rsidR="00A40F5F" w:rsidRPr="00820DC0" w:rsidRDefault="00A40F5F" w:rsidP="00A40F5F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b/>
          <w:bCs/>
          <w:sz w:val="20"/>
          <w:szCs w:val="20"/>
        </w:rPr>
      </w:pPr>
      <w:r w:rsidRPr="00820DC0">
        <w:rPr>
          <w:rFonts w:ascii="Verdana" w:hAnsi="Verdana"/>
          <w:b/>
          <w:bCs/>
          <w:sz w:val="20"/>
          <w:szCs w:val="20"/>
        </w:rPr>
        <w:t xml:space="preserve">Podstawowe parametry </w:t>
      </w:r>
    </w:p>
    <w:p w14:paraId="4E6ABBEF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 w:rsidRPr="00820DC0">
        <w:rPr>
          <w:rFonts w:ascii="Verdana" w:hAnsi="Verdana"/>
        </w:rPr>
        <w:t>Wydajność</w:t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  <w:t>≥ 315 kW</w:t>
      </w:r>
    </w:p>
    <w:p w14:paraId="6FB8A114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 w:rsidRPr="00820DC0">
        <w:rPr>
          <w:rFonts w:ascii="Verdana" w:hAnsi="Verdana"/>
        </w:rPr>
        <w:t xml:space="preserve">Obciążenie hydrauliczne </w:t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  <w:t>≥ 60 t/h</w:t>
      </w:r>
    </w:p>
    <w:p w14:paraId="190873A1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 w:rsidRPr="00820DC0">
        <w:rPr>
          <w:rFonts w:ascii="Verdana" w:hAnsi="Verdana"/>
        </w:rPr>
        <w:t>Temperatura wody podgrzanej</w:t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  <w:t>32-33°C</w:t>
      </w:r>
    </w:p>
    <w:p w14:paraId="7448A899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 w:rsidRPr="00820DC0">
        <w:rPr>
          <w:rFonts w:ascii="Verdana" w:hAnsi="Verdana"/>
        </w:rPr>
        <w:t>Temperatura wody ochłodzonej</w:t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  <w:t>27-28°C</w:t>
      </w:r>
    </w:p>
    <w:p w14:paraId="2278EFDE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Poziom mocy akustycznej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20DC0">
        <w:rPr>
          <w:rFonts w:ascii="Verdana" w:hAnsi="Verdana"/>
        </w:rPr>
        <w:t xml:space="preserve">≤ </w:t>
      </w:r>
      <w:r>
        <w:rPr>
          <w:rFonts w:ascii="Verdana" w:hAnsi="Verdana"/>
        </w:rPr>
        <w:t>90</w:t>
      </w:r>
      <w:r w:rsidRPr="00820DC0">
        <w:rPr>
          <w:rFonts w:ascii="Verdana" w:hAnsi="Verdana"/>
        </w:rPr>
        <w:t xml:space="preserve"> </w:t>
      </w:r>
      <w:proofErr w:type="spellStart"/>
      <w:r w:rsidRPr="00820DC0">
        <w:rPr>
          <w:rFonts w:ascii="Verdana" w:hAnsi="Verdana"/>
        </w:rPr>
        <w:t>dB</w:t>
      </w:r>
      <w:proofErr w:type="spellEnd"/>
      <w:r w:rsidRPr="00820DC0">
        <w:rPr>
          <w:rFonts w:ascii="Verdana" w:hAnsi="Verdana"/>
        </w:rPr>
        <w:t>(A)</w:t>
      </w:r>
    </w:p>
    <w:p w14:paraId="1496DBE9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 w:rsidRPr="00820DC0">
        <w:rPr>
          <w:rFonts w:ascii="Verdana" w:hAnsi="Verdana"/>
        </w:rPr>
        <w:t>Zasilanie</w:t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  <w:t>400V/3~</w:t>
      </w:r>
    </w:p>
    <w:p w14:paraId="7A7F3F53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 w:rsidRPr="00820DC0">
        <w:rPr>
          <w:rFonts w:ascii="Verdana" w:hAnsi="Verdana"/>
        </w:rPr>
        <w:t>Moc elektryczna</w:t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  <w:t xml:space="preserve">≤ 5,5 kW </w:t>
      </w:r>
    </w:p>
    <w:p w14:paraId="7EAD5081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 w:rsidRPr="00820DC0">
        <w:rPr>
          <w:rFonts w:ascii="Verdana" w:hAnsi="Verdana"/>
        </w:rPr>
        <w:t xml:space="preserve">Wymiary </w:t>
      </w:r>
      <w:proofErr w:type="spellStart"/>
      <w:r w:rsidRPr="00820DC0">
        <w:rPr>
          <w:rFonts w:ascii="Verdana" w:hAnsi="Verdana"/>
        </w:rPr>
        <w:t>AxBxH</w:t>
      </w:r>
      <w:proofErr w:type="spellEnd"/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  <w:t>max. 2200x2100x4600 mm</w:t>
      </w:r>
    </w:p>
    <w:p w14:paraId="59F660B8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Masa wieży wodnej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20DC0">
        <w:rPr>
          <w:rFonts w:ascii="Verdana" w:hAnsi="Verdana"/>
        </w:rPr>
        <w:t>≤ 2800 kg</w:t>
      </w:r>
    </w:p>
    <w:p w14:paraId="5BE9566C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</w:p>
    <w:p w14:paraId="21A55670" w14:textId="77777777" w:rsidR="00A40F5F" w:rsidRPr="00820DC0" w:rsidRDefault="00A40F5F" w:rsidP="00A40F5F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b/>
          <w:bCs/>
          <w:sz w:val="20"/>
          <w:szCs w:val="20"/>
        </w:rPr>
      </w:pPr>
      <w:r w:rsidRPr="00820DC0">
        <w:rPr>
          <w:rFonts w:ascii="Verdana" w:hAnsi="Verdana"/>
          <w:b/>
          <w:bCs/>
          <w:sz w:val="20"/>
          <w:szCs w:val="20"/>
        </w:rPr>
        <w:t>Dane wentylatora</w:t>
      </w:r>
    </w:p>
    <w:p w14:paraId="5EF1BB10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 w:rsidRPr="00820DC0">
        <w:rPr>
          <w:rFonts w:ascii="Verdana" w:hAnsi="Verdana"/>
        </w:rPr>
        <w:t>Ilość wentylatorów</w:t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  <w:t>1 szt.</w:t>
      </w:r>
    </w:p>
    <w:p w14:paraId="7AA22D60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 w:rsidRPr="00820DC0">
        <w:rPr>
          <w:rFonts w:ascii="Verdana" w:hAnsi="Verdana"/>
        </w:rPr>
        <w:t>Wydajność</w:t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  <w:t>≥ 14 m</w:t>
      </w:r>
      <w:r w:rsidRPr="00820DC0">
        <w:rPr>
          <w:rFonts w:ascii="Verdana" w:hAnsi="Verdana"/>
          <w:vertAlign w:val="superscript"/>
        </w:rPr>
        <w:t>3</w:t>
      </w:r>
      <w:r w:rsidRPr="00820DC0">
        <w:rPr>
          <w:rFonts w:ascii="Verdana" w:hAnsi="Verdana"/>
        </w:rPr>
        <w:t>/s</w:t>
      </w:r>
    </w:p>
    <w:p w14:paraId="3AB3B08A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 w:rsidRPr="00820DC0">
        <w:rPr>
          <w:rFonts w:ascii="Verdana" w:hAnsi="Verdana"/>
        </w:rPr>
        <w:t>Spręż</w:t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  <w:t>≥ 165 Pa</w:t>
      </w:r>
    </w:p>
    <w:p w14:paraId="1A8870EE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 w:rsidRPr="00820DC0">
        <w:rPr>
          <w:rFonts w:ascii="Verdana" w:hAnsi="Verdana"/>
        </w:rPr>
        <w:t>Stopień ochrony</w:t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  <w:t>co najmniej IP 56</w:t>
      </w:r>
    </w:p>
    <w:p w14:paraId="7F612948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</w:p>
    <w:p w14:paraId="4D79B2A8" w14:textId="77777777" w:rsidR="00A40F5F" w:rsidRPr="00820DC0" w:rsidRDefault="00A40F5F" w:rsidP="00A40F5F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b/>
          <w:bCs/>
          <w:sz w:val="20"/>
          <w:szCs w:val="20"/>
        </w:rPr>
      </w:pPr>
      <w:r w:rsidRPr="00820DC0">
        <w:rPr>
          <w:rFonts w:ascii="Verdana" w:hAnsi="Verdana"/>
          <w:b/>
          <w:bCs/>
          <w:sz w:val="20"/>
          <w:szCs w:val="20"/>
        </w:rPr>
        <w:t>Dane dotyczące gospodarki wodnej</w:t>
      </w:r>
    </w:p>
    <w:p w14:paraId="50C7A87A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</w:p>
    <w:p w14:paraId="16973B2C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 w:rsidRPr="00820DC0">
        <w:rPr>
          <w:rFonts w:ascii="Verdana" w:hAnsi="Verdana"/>
        </w:rPr>
        <w:t>Minimalne ciśnienie wody doprowadzanej ze stacji uzdatniania wody</w:t>
      </w:r>
      <w:r w:rsidRPr="00820DC0">
        <w:rPr>
          <w:rFonts w:ascii="Verdana" w:hAnsi="Verdana"/>
        </w:rPr>
        <w:tab/>
        <w:t>1-1,5 bar</w:t>
      </w:r>
    </w:p>
    <w:p w14:paraId="42C5BB36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 w:rsidRPr="00820DC0">
        <w:rPr>
          <w:rFonts w:ascii="Verdana" w:hAnsi="Verdana"/>
        </w:rPr>
        <w:t>Wydajność wody doprowadzanej ze stacji uzdatniania wody</w:t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  <w:t>0,7 m</w:t>
      </w:r>
      <w:r w:rsidRPr="00820DC0">
        <w:rPr>
          <w:rFonts w:ascii="Verdana" w:hAnsi="Verdana"/>
          <w:vertAlign w:val="superscript"/>
        </w:rPr>
        <w:t>3</w:t>
      </w:r>
      <w:r w:rsidRPr="00820DC0">
        <w:rPr>
          <w:rFonts w:ascii="Verdana" w:hAnsi="Verdana"/>
        </w:rPr>
        <w:t>/h +/-10%</w:t>
      </w:r>
    </w:p>
    <w:p w14:paraId="36ABD13F" w14:textId="77777777" w:rsidR="00A40F5F" w:rsidRPr="00820DC0" w:rsidRDefault="00A40F5F" w:rsidP="00A40F5F">
      <w:pPr>
        <w:spacing w:after="0" w:line="360" w:lineRule="auto"/>
        <w:rPr>
          <w:rFonts w:ascii="Verdana" w:hAnsi="Verdana"/>
        </w:rPr>
      </w:pPr>
      <w:r w:rsidRPr="00820DC0">
        <w:rPr>
          <w:rFonts w:ascii="Verdana" w:hAnsi="Verdana"/>
        </w:rPr>
        <w:t>Strata wody na odparowanie</w:t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</w:r>
      <w:r w:rsidRPr="00820DC0">
        <w:rPr>
          <w:rFonts w:ascii="Verdana" w:hAnsi="Verdana"/>
        </w:rPr>
        <w:tab/>
        <w:t>≤ 0,6 m</w:t>
      </w:r>
      <w:r w:rsidRPr="00820DC0">
        <w:rPr>
          <w:rFonts w:ascii="Verdana" w:hAnsi="Verdana"/>
          <w:vertAlign w:val="superscript"/>
        </w:rPr>
        <w:t>3</w:t>
      </w:r>
      <w:r w:rsidRPr="00820DC0">
        <w:rPr>
          <w:rFonts w:ascii="Verdana" w:hAnsi="Verdana"/>
        </w:rPr>
        <w:t>/h</w:t>
      </w:r>
    </w:p>
    <w:p w14:paraId="7887346D" w14:textId="77777777" w:rsidR="00A40F5F" w:rsidRDefault="00A40F5F" w:rsidP="00A40F5F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75F331EE" w14:textId="77777777" w:rsidR="00A40F5F" w:rsidRDefault="00A40F5F" w:rsidP="00A40F5F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76B7FB37" w14:textId="2FB83B27" w:rsidR="00B61EAE" w:rsidRDefault="00B61EAE" w:rsidP="00B61EAE"/>
    <w:p w14:paraId="478952E0" w14:textId="77777777" w:rsidR="009B402D" w:rsidRPr="003B7962" w:rsidRDefault="009B402D" w:rsidP="009B402D">
      <w:pPr>
        <w:autoSpaceDE w:val="0"/>
        <w:autoSpaceDN w:val="0"/>
        <w:adjustRightInd w:val="0"/>
        <w:spacing w:after="0"/>
        <w:jc w:val="both"/>
        <w:rPr>
          <w:rStyle w:val="rynqvb"/>
          <w:b/>
          <w:lang w:val="en"/>
        </w:rPr>
      </w:pPr>
    </w:p>
    <w:p w14:paraId="193E35FC" w14:textId="0A1BE6F6" w:rsidR="009B402D" w:rsidRPr="003B7962" w:rsidRDefault="009B402D" w:rsidP="009B402D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  <w:lang w:eastAsia="pl-PL"/>
        </w:rPr>
      </w:pPr>
      <w:proofErr w:type="spellStart"/>
      <w:r w:rsidRPr="003B7962">
        <w:rPr>
          <w:rStyle w:val="rynqvb"/>
          <w:b/>
          <w:lang w:val="en"/>
        </w:rPr>
        <w:t>Oświadcza</w:t>
      </w:r>
      <w:r w:rsidR="004F6702" w:rsidRPr="003B7962">
        <w:rPr>
          <w:rStyle w:val="rynqvb"/>
          <w:b/>
          <w:lang w:val="en"/>
        </w:rPr>
        <w:t>m</w:t>
      </w:r>
      <w:proofErr w:type="spellEnd"/>
      <w:r w:rsidRPr="003B7962">
        <w:rPr>
          <w:rStyle w:val="rynqvb"/>
          <w:b/>
          <w:lang w:val="en"/>
        </w:rPr>
        <w:t xml:space="preserve">, </w:t>
      </w:r>
      <w:proofErr w:type="spellStart"/>
      <w:r w:rsidRPr="003B7962">
        <w:rPr>
          <w:rStyle w:val="rynqvb"/>
          <w:b/>
          <w:lang w:val="en"/>
        </w:rPr>
        <w:t>że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oferowane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przeze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mnie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produkty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spełniają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powyższe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parametry</w:t>
      </w:r>
      <w:proofErr w:type="spellEnd"/>
      <w:r w:rsidRPr="003B7962">
        <w:rPr>
          <w:rStyle w:val="rynqvb"/>
          <w:b/>
          <w:lang w:val="en"/>
        </w:rPr>
        <w:t>.</w:t>
      </w:r>
    </w:p>
    <w:p w14:paraId="175E0232" w14:textId="77777777" w:rsidR="00BB44C2" w:rsidRPr="003B7962" w:rsidRDefault="00BB44C2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1BFC844" w14:textId="77777777" w:rsidR="00C5209B" w:rsidRPr="003B7962" w:rsidRDefault="00C5209B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2A09A3C" w14:textId="77777777" w:rsidR="00F16B6E" w:rsidRPr="003B7962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C5209B" w:rsidRPr="003B7962" w14:paraId="0CA81CA1" w14:textId="77777777" w:rsidTr="00785BF6">
        <w:tc>
          <w:tcPr>
            <w:tcW w:w="4111" w:type="dxa"/>
          </w:tcPr>
          <w:p w14:paraId="64677F36" w14:textId="77777777" w:rsidR="00C5209B" w:rsidRPr="003B7962" w:rsidRDefault="00C5209B" w:rsidP="00785BF6">
            <w:pPr>
              <w:jc w:val="center"/>
              <w:rPr>
                <w:rFonts w:asciiTheme="minorHAnsi" w:hAnsiTheme="minorHAnsi" w:cstheme="minorHAnsi"/>
              </w:rPr>
            </w:pPr>
            <w:r w:rsidRPr="003B7962">
              <w:rPr>
                <w:rFonts w:asciiTheme="minorHAnsi" w:hAnsiTheme="minorHAnsi" w:cstheme="minorHAnsi"/>
              </w:rPr>
              <w:t>…………………………………………..</w:t>
            </w:r>
          </w:p>
        </w:tc>
        <w:tc>
          <w:tcPr>
            <w:tcW w:w="4951" w:type="dxa"/>
          </w:tcPr>
          <w:p w14:paraId="7188155A" w14:textId="77777777" w:rsidR="00C5209B" w:rsidRPr="003B7962" w:rsidRDefault="00C5209B" w:rsidP="00785BF6">
            <w:pPr>
              <w:jc w:val="center"/>
              <w:rPr>
                <w:rFonts w:asciiTheme="minorHAnsi" w:hAnsiTheme="minorHAnsi" w:cstheme="minorHAnsi"/>
              </w:rPr>
            </w:pPr>
            <w:r w:rsidRPr="003B7962">
              <w:rPr>
                <w:rFonts w:asciiTheme="minorHAnsi" w:hAnsiTheme="minorHAnsi" w:cstheme="minorHAnsi"/>
              </w:rPr>
              <w:t>…….…………….………….………………………………………………..</w:t>
            </w:r>
          </w:p>
        </w:tc>
      </w:tr>
      <w:tr w:rsidR="00C5209B" w:rsidRPr="001F341A" w14:paraId="7DDF016C" w14:textId="77777777" w:rsidTr="00785BF6">
        <w:tc>
          <w:tcPr>
            <w:tcW w:w="4111" w:type="dxa"/>
          </w:tcPr>
          <w:p w14:paraId="285EF494" w14:textId="77777777" w:rsidR="00C5209B" w:rsidRPr="003B7962" w:rsidRDefault="00C5209B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3B7962">
              <w:rPr>
                <w:rFonts w:asciiTheme="minorHAnsi" w:eastAsia="Times New Roman" w:hAnsiTheme="minorHAnsi" w:cstheme="minorHAnsi"/>
                <w:i/>
                <w:lang w:eastAsia="pl-PL"/>
              </w:rPr>
              <w:t>Miejsce i data</w:t>
            </w:r>
          </w:p>
        </w:tc>
        <w:tc>
          <w:tcPr>
            <w:tcW w:w="4951" w:type="dxa"/>
          </w:tcPr>
          <w:p w14:paraId="5DD98C0F" w14:textId="77777777" w:rsidR="00C5209B" w:rsidRPr="001F341A" w:rsidRDefault="00C5209B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3B7962">
              <w:rPr>
                <w:rFonts w:asciiTheme="minorHAnsi" w:eastAsia="Times New Roman" w:hAnsiTheme="minorHAnsi" w:cstheme="minorHAnsi"/>
                <w:i/>
                <w:lang w:eastAsia="pl-PL"/>
              </w:rPr>
              <w:t>podpis osoby/osób uprawnionych do reprezentowania Oferenta</w:t>
            </w:r>
          </w:p>
        </w:tc>
      </w:tr>
    </w:tbl>
    <w:p w14:paraId="4D7D6A75" w14:textId="77777777" w:rsidR="00F16B6E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563CB2FF" w14:textId="62303A3F" w:rsidR="001F341A" w:rsidRDefault="001F341A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sectPr w:rsidR="001F341A" w:rsidSect="00D652EF">
      <w:headerReference w:type="default" r:id="rId8"/>
      <w:footerReference w:type="default" r:id="rId9"/>
      <w:pgSz w:w="11906" w:h="16838"/>
      <w:pgMar w:top="1560" w:right="991" w:bottom="1701" w:left="1134" w:header="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31FC2" w14:textId="77777777" w:rsidR="009F149F" w:rsidRDefault="009F149F" w:rsidP="00280C82">
      <w:pPr>
        <w:spacing w:after="0" w:line="240" w:lineRule="auto"/>
      </w:pPr>
      <w:r>
        <w:separator/>
      </w:r>
    </w:p>
  </w:endnote>
  <w:endnote w:type="continuationSeparator" w:id="0">
    <w:p w14:paraId="0858D57B" w14:textId="77777777" w:rsidR="009F149F" w:rsidRDefault="009F149F" w:rsidP="0028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ecial#Default Metrics Fon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B65B" w14:textId="77777777" w:rsidR="00D7300F" w:rsidRDefault="0071488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9E2EF4" wp14:editId="467C2A98">
          <wp:simplePos x="0" y="0"/>
          <wp:positionH relativeFrom="page">
            <wp:posOffset>-1381</wp:posOffset>
          </wp:positionH>
          <wp:positionV relativeFrom="paragraph">
            <wp:posOffset>-5017135</wp:posOffset>
          </wp:positionV>
          <wp:extent cx="7551129" cy="5349220"/>
          <wp:effectExtent l="0" t="0" r="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29" cy="534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BFC8D" w14:textId="77777777" w:rsidR="009F149F" w:rsidRDefault="009F149F" w:rsidP="00280C82">
      <w:pPr>
        <w:spacing w:after="0" w:line="240" w:lineRule="auto"/>
      </w:pPr>
      <w:r>
        <w:separator/>
      </w:r>
    </w:p>
  </w:footnote>
  <w:footnote w:type="continuationSeparator" w:id="0">
    <w:p w14:paraId="108FED89" w14:textId="77777777" w:rsidR="009F149F" w:rsidRDefault="009F149F" w:rsidP="0028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EA0AD" w14:textId="5B3CD27F" w:rsidR="00280C82" w:rsidRDefault="00F16B6E" w:rsidP="008E32BD">
    <w:pPr>
      <w:pStyle w:val="Nagwek"/>
      <w:tabs>
        <w:tab w:val="clear" w:pos="4536"/>
        <w:tab w:val="clear" w:pos="9072"/>
      </w:tabs>
    </w:pPr>
    <w:r w:rsidRPr="00A53C1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643EDC" wp14:editId="6BCC46E6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6210935" cy="641171"/>
          <wp:effectExtent l="0" t="0" r="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2DF"/>
    <w:multiLevelType w:val="multilevel"/>
    <w:tmpl w:val="72F242E6"/>
    <w:lvl w:ilvl="0">
      <w:start w:val="1"/>
      <w:numFmt w:val="bullet"/>
      <w:lvlText w:val="•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D5D8E"/>
    <w:multiLevelType w:val="hybridMultilevel"/>
    <w:tmpl w:val="14160EFC"/>
    <w:lvl w:ilvl="0" w:tplc="C2D4B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0984"/>
    <w:multiLevelType w:val="hybridMultilevel"/>
    <w:tmpl w:val="FFDE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5D62"/>
    <w:multiLevelType w:val="hybridMultilevel"/>
    <w:tmpl w:val="9B522298"/>
    <w:lvl w:ilvl="0" w:tplc="47804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35453"/>
    <w:multiLevelType w:val="hybridMultilevel"/>
    <w:tmpl w:val="6EA6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140AF"/>
    <w:multiLevelType w:val="hybridMultilevel"/>
    <w:tmpl w:val="73309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B6B87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469A9"/>
    <w:multiLevelType w:val="hybridMultilevel"/>
    <w:tmpl w:val="9582FF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F68E9"/>
    <w:multiLevelType w:val="hybridMultilevel"/>
    <w:tmpl w:val="44804282"/>
    <w:lvl w:ilvl="0" w:tplc="CF5A2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206E4"/>
    <w:multiLevelType w:val="hybridMultilevel"/>
    <w:tmpl w:val="279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85AA8"/>
    <w:multiLevelType w:val="hybridMultilevel"/>
    <w:tmpl w:val="648A6D4E"/>
    <w:lvl w:ilvl="0" w:tplc="ECA03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F3DBB"/>
    <w:multiLevelType w:val="hybridMultilevel"/>
    <w:tmpl w:val="A904B3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C15C2"/>
    <w:multiLevelType w:val="hybridMultilevel"/>
    <w:tmpl w:val="0510B882"/>
    <w:lvl w:ilvl="0" w:tplc="864ED994">
      <w:start w:val="1"/>
      <w:numFmt w:val="bullet"/>
      <w:lvlText w:val="̶"/>
      <w:lvlJc w:val="left"/>
      <w:pPr>
        <w:ind w:left="432" w:hanging="288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5831CA"/>
    <w:multiLevelType w:val="hybridMultilevel"/>
    <w:tmpl w:val="29983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64FA1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C6960"/>
    <w:multiLevelType w:val="singleLevel"/>
    <w:tmpl w:val="07FA7A14"/>
    <w:lvl w:ilvl="0">
      <w:start w:val="3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17" w15:restartNumberingAfterBreak="0">
    <w:nsid w:val="4592310A"/>
    <w:multiLevelType w:val="hybridMultilevel"/>
    <w:tmpl w:val="CE40F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95196"/>
    <w:multiLevelType w:val="hybridMultilevel"/>
    <w:tmpl w:val="3648B12A"/>
    <w:lvl w:ilvl="0" w:tplc="A524E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5154E8"/>
    <w:multiLevelType w:val="hybridMultilevel"/>
    <w:tmpl w:val="C780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F29B0"/>
    <w:multiLevelType w:val="hybridMultilevel"/>
    <w:tmpl w:val="C1F2171A"/>
    <w:lvl w:ilvl="0" w:tplc="938E1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C055C"/>
    <w:multiLevelType w:val="hybridMultilevel"/>
    <w:tmpl w:val="CEEA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15E4D"/>
    <w:multiLevelType w:val="hybridMultilevel"/>
    <w:tmpl w:val="99A6E0C0"/>
    <w:lvl w:ilvl="0" w:tplc="700CF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94443"/>
    <w:multiLevelType w:val="hybridMultilevel"/>
    <w:tmpl w:val="355EB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93D30"/>
    <w:multiLevelType w:val="hybridMultilevel"/>
    <w:tmpl w:val="394EED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197BA0"/>
    <w:multiLevelType w:val="hybridMultilevel"/>
    <w:tmpl w:val="9064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A0631"/>
    <w:multiLevelType w:val="multilevel"/>
    <w:tmpl w:val="5BCE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BD763A"/>
    <w:multiLevelType w:val="hybridMultilevel"/>
    <w:tmpl w:val="E74C110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B4450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6"/>
  </w:num>
  <w:num w:numId="14">
    <w:abstractNumId w:val="18"/>
  </w:num>
  <w:num w:numId="15">
    <w:abstractNumId w:val="19"/>
  </w:num>
  <w:num w:numId="16">
    <w:abstractNumId w:val="25"/>
  </w:num>
  <w:num w:numId="17">
    <w:abstractNumId w:val="16"/>
  </w:num>
  <w:num w:numId="18">
    <w:abstractNumId w:val="13"/>
  </w:num>
  <w:num w:numId="19">
    <w:abstractNumId w:val="2"/>
  </w:num>
  <w:num w:numId="20">
    <w:abstractNumId w:val="29"/>
  </w:num>
  <w:num w:numId="21">
    <w:abstractNumId w:val="12"/>
  </w:num>
  <w:num w:numId="22">
    <w:abstractNumId w:val="0"/>
  </w:num>
  <w:num w:numId="23">
    <w:abstractNumId w:val="24"/>
  </w:num>
  <w:num w:numId="24">
    <w:abstractNumId w:val="7"/>
  </w:num>
  <w:num w:numId="25">
    <w:abstractNumId w:val="3"/>
  </w:num>
  <w:num w:numId="26">
    <w:abstractNumId w:val="27"/>
  </w:num>
  <w:num w:numId="27">
    <w:abstractNumId w:val="28"/>
  </w:num>
  <w:num w:numId="28">
    <w:abstractNumId w:val="11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B"/>
    <w:rsid w:val="00020A44"/>
    <w:rsid w:val="00036FC5"/>
    <w:rsid w:val="00042FDB"/>
    <w:rsid w:val="00063649"/>
    <w:rsid w:val="00076179"/>
    <w:rsid w:val="000858A0"/>
    <w:rsid w:val="00091D4D"/>
    <w:rsid w:val="000B25DE"/>
    <w:rsid w:val="000B32E7"/>
    <w:rsid w:val="000B4EBC"/>
    <w:rsid w:val="000B73B7"/>
    <w:rsid w:val="000F5A05"/>
    <w:rsid w:val="0012309D"/>
    <w:rsid w:val="0013000E"/>
    <w:rsid w:val="001343D0"/>
    <w:rsid w:val="00137B84"/>
    <w:rsid w:val="00170DAD"/>
    <w:rsid w:val="00174AFC"/>
    <w:rsid w:val="001842EF"/>
    <w:rsid w:val="00193CBF"/>
    <w:rsid w:val="001A13F4"/>
    <w:rsid w:val="001A2EF9"/>
    <w:rsid w:val="001B02D6"/>
    <w:rsid w:val="001B69CE"/>
    <w:rsid w:val="001C1BD9"/>
    <w:rsid w:val="001C3A65"/>
    <w:rsid w:val="001F341A"/>
    <w:rsid w:val="00206193"/>
    <w:rsid w:val="00213E0E"/>
    <w:rsid w:val="00222CCE"/>
    <w:rsid w:val="002303E3"/>
    <w:rsid w:val="00235DD6"/>
    <w:rsid w:val="00256DFA"/>
    <w:rsid w:val="00267BC3"/>
    <w:rsid w:val="002764ED"/>
    <w:rsid w:val="00277A4D"/>
    <w:rsid w:val="00280C82"/>
    <w:rsid w:val="002968E5"/>
    <w:rsid w:val="002A7311"/>
    <w:rsid w:val="002B2F64"/>
    <w:rsid w:val="002B3FAD"/>
    <w:rsid w:val="002D3A88"/>
    <w:rsid w:val="00324F2C"/>
    <w:rsid w:val="003267A1"/>
    <w:rsid w:val="00350BB0"/>
    <w:rsid w:val="003721CA"/>
    <w:rsid w:val="003A0455"/>
    <w:rsid w:val="003A3890"/>
    <w:rsid w:val="003B37ED"/>
    <w:rsid w:val="003B7962"/>
    <w:rsid w:val="003C1A0B"/>
    <w:rsid w:val="003C3E3B"/>
    <w:rsid w:val="003F769A"/>
    <w:rsid w:val="004041D1"/>
    <w:rsid w:val="00430146"/>
    <w:rsid w:val="00435CA7"/>
    <w:rsid w:val="00437BCF"/>
    <w:rsid w:val="00445584"/>
    <w:rsid w:val="00481255"/>
    <w:rsid w:val="00484FD1"/>
    <w:rsid w:val="004C1F26"/>
    <w:rsid w:val="004D116B"/>
    <w:rsid w:val="004D3DF0"/>
    <w:rsid w:val="004D668E"/>
    <w:rsid w:val="004E4F0B"/>
    <w:rsid w:val="004F6702"/>
    <w:rsid w:val="00523197"/>
    <w:rsid w:val="00527C78"/>
    <w:rsid w:val="0053755A"/>
    <w:rsid w:val="0056062F"/>
    <w:rsid w:val="00572262"/>
    <w:rsid w:val="005A1206"/>
    <w:rsid w:val="006255BF"/>
    <w:rsid w:val="0063090A"/>
    <w:rsid w:val="0064114D"/>
    <w:rsid w:val="00642915"/>
    <w:rsid w:val="00652921"/>
    <w:rsid w:val="00660DE0"/>
    <w:rsid w:val="0067532A"/>
    <w:rsid w:val="00677584"/>
    <w:rsid w:val="00693B12"/>
    <w:rsid w:val="00694ACD"/>
    <w:rsid w:val="00696BCB"/>
    <w:rsid w:val="006A1CE1"/>
    <w:rsid w:val="006D6602"/>
    <w:rsid w:val="006E01BB"/>
    <w:rsid w:val="006E2924"/>
    <w:rsid w:val="00714881"/>
    <w:rsid w:val="0071559C"/>
    <w:rsid w:val="00715F82"/>
    <w:rsid w:val="007671CF"/>
    <w:rsid w:val="00780D40"/>
    <w:rsid w:val="007B3D92"/>
    <w:rsid w:val="007C3D62"/>
    <w:rsid w:val="007C63A9"/>
    <w:rsid w:val="007D1883"/>
    <w:rsid w:val="007D3255"/>
    <w:rsid w:val="007F499B"/>
    <w:rsid w:val="0080482C"/>
    <w:rsid w:val="0081746F"/>
    <w:rsid w:val="0083213E"/>
    <w:rsid w:val="008368BA"/>
    <w:rsid w:val="008479EA"/>
    <w:rsid w:val="008644A3"/>
    <w:rsid w:val="00883EEA"/>
    <w:rsid w:val="00896545"/>
    <w:rsid w:val="008A6D8E"/>
    <w:rsid w:val="008B41B9"/>
    <w:rsid w:val="008E32BD"/>
    <w:rsid w:val="008E7A48"/>
    <w:rsid w:val="008E7AE8"/>
    <w:rsid w:val="009018E2"/>
    <w:rsid w:val="00904448"/>
    <w:rsid w:val="009157AC"/>
    <w:rsid w:val="00933B64"/>
    <w:rsid w:val="009411F8"/>
    <w:rsid w:val="009568A0"/>
    <w:rsid w:val="00957390"/>
    <w:rsid w:val="00963B69"/>
    <w:rsid w:val="00967E65"/>
    <w:rsid w:val="00976D7B"/>
    <w:rsid w:val="00994881"/>
    <w:rsid w:val="009A4262"/>
    <w:rsid w:val="009B402D"/>
    <w:rsid w:val="009F149F"/>
    <w:rsid w:val="00A0625D"/>
    <w:rsid w:val="00A210A0"/>
    <w:rsid w:val="00A40F5F"/>
    <w:rsid w:val="00A433B2"/>
    <w:rsid w:val="00A638A5"/>
    <w:rsid w:val="00A6586B"/>
    <w:rsid w:val="00A732F1"/>
    <w:rsid w:val="00A76030"/>
    <w:rsid w:val="00A91634"/>
    <w:rsid w:val="00AA574F"/>
    <w:rsid w:val="00AA59F4"/>
    <w:rsid w:val="00AB5811"/>
    <w:rsid w:val="00AC2667"/>
    <w:rsid w:val="00AC30CE"/>
    <w:rsid w:val="00AE1E2C"/>
    <w:rsid w:val="00AF167F"/>
    <w:rsid w:val="00B036D1"/>
    <w:rsid w:val="00B05AAF"/>
    <w:rsid w:val="00B16197"/>
    <w:rsid w:val="00B20278"/>
    <w:rsid w:val="00B32CA7"/>
    <w:rsid w:val="00B433B7"/>
    <w:rsid w:val="00B50779"/>
    <w:rsid w:val="00B508C2"/>
    <w:rsid w:val="00B509B0"/>
    <w:rsid w:val="00B51C9E"/>
    <w:rsid w:val="00B5393B"/>
    <w:rsid w:val="00B566D7"/>
    <w:rsid w:val="00B61EAE"/>
    <w:rsid w:val="00B7178E"/>
    <w:rsid w:val="00B853F7"/>
    <w:rsid w:val="00B87AD4"/>
    <w:rsid w:val="00B93EE0"/>
    <w:rsid w:val="00BA0B1D"/>
    <w:rsid w:val="00BA4B20"/>
    <w:rsid w:val="00BA5BDF"/>
    <w:rsid w:val="00BA659B"/>
    <w:rsid w:val="00BB44C2"/>
    <w:rsid w:val="00BC1C86"/>
    <w:rsid w:val="00BF3497"/>
    <w:rsid w:val="00BF40D3"/>
    <w:rsid w:val="00BF4D89"/>
    <w:rsid w:val="00BF6112"/>
    <w:rsid w:val="00BF7B56"/>
    <w:rsid w:val="00C05B91"/>
    <w:rsid w:val="00C42183"/>
    <w:rsid w:val="00C43756"/>
    <w:rsid w:val="00C443E5"/>
    <w:rsid w:val="00C5209B"/>
    <w:rsid w:val="00C70F0C"/>
    <w:rsid w:val="00CE6C9E"/>
    <w:rsid w:val="00CF47BF"/>
    <w:rsid w:val="00D117CA"/>
    <w:rsid w:val="00D150C8"/>
    <w:rsid w:val="00D17B12"/>
    <w:rsid w:val="00D46C81"/>
    <w:rsid w:val="00D46D67"/>
    <w:rsid w:val="00D54DE5"/>
    <w:rsid w:val="00D551FB"/>
    <w:rsid w:val="00D652EF"/>
    <w:rsid w:val="00D71872"/>
    <w:rsid w:val="00D7300F"/>
    <w:rsid w:val="00D859FE"/>
    <w:rsid w:val="00D86A20"/>
    <w:rsid w:val="00D97BA1"/>
    <w:rsid w:val="00DB1CD6"/>
    <w:rsid w:val="00DB2B4F"/>
    <w:rsid w:val="00DB2E2D"/>
    <w:rsid w:val="00DD40CD"/>
    <w:rsid w:val="00DF776E"/>
    <w:rsid w:val="00E07D39"/>
    <w:rsid w:val="00E17DF5"/>
    <w:rsid w:val="00E21AB9"/>
    <w:rsid w:val="00E27261"/>
    <w:rsid w:val="00E3648E"/>
    <w:rsid w:val="00E823DE"/>
    <w:rsid w:val="00E94BC0"/>
    <w:rsid w:val="00E95E1A"/>
    <w:rsid w:val="00EB14A4"/>
    <w:rsid w:val="00EC3577"/>
    <w:rsid w:val="00EC630D"/>
    <w:rsid w:val="00EC7FAE"/>
    <w:rsid w:val="00ED43F5"/>
    <w:rsid w:val="00EE7BB1"/>
    <w:rsid w:val="00EF377F"/>
    <w:rsid w:val="00F16B6E"/>
    <w:rsid w:val="00F30B98"/>
    <w:rsid w:val="00F4238E"/>
    <w:rsid w:val="00F46D6C"/>
    <w:rsid w:val="00F548A5"/>
    <w:rsid w:val="00F64706"/>
    <w:rsid w:val="00F92BF3"/>
    <w:rsid w:val="00FB3D2A"/>
    <w:rsid w:val="00FB7E32"/>
    <w:rsid w:val="00FC560B"/>
    <w:rsid w:val="00FC615E"/>
    <w:rsid w:val="00FD7AF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2BB3B1"/>
  <w15:docId w15:val="{004D4FB7-8B4F-4A33-B308-0FDC40D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1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C82"/>
  </w:style>
  <w:style w:type="paragraph" w:styleId="Stopka">
    <w:name w:val="footer"/>
    <w:basedOn w:val="Normalny"/>
    <w:link w:val="Stopka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C82"/>
  </w:style>
  <w:style w:type="paragraph" w:styleId="Tekstdymka">
    <w:name w:val="Balloon Text"/>
    <w:basedOn w:val="Normalny"/>
    <w:link w:val="TekstdymkaZnak"/>
    <w:uiPriority w:val="99"/>
    <w:semiHidden/>
    <w:unhideWhenUsed/>
    <w:rsid w:val="0028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E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00DC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7F4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499B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872"/>
    <w:rPr>
      <w:color w:val="605E5C"/>
      <w:shd w:val="clear" w:color="auto" w:fill="E1DFDD"/>
    </w:rPr>
  </w:style>
  <w:style w:type="paragraph" w:styleId="Akapitzlist">
    <w:name w:val="List Paragraph"/>
    <w:aliases w:val="Wypunktowanie,DCS_Akapit z listą,Numerowanie,BulletC,normalny tekst,Akapit z listą BS,Kolorowa lista — akcent 11,L1,List Paragraph,Preambuła,Zwykły 10,Akapit z listą1,EST_akapit z listą,HŁ_Bullet1,lp1,Tytuły,Normal,Akapit z listą3"/>
    <w:basedOn w:val="Normalny"/>
    <w:link w:val="AkapitzlistZnak"/>
    <w:uiPriority w:val="34"/>
    <w:qFormat/>
    <w:rsid w:val="008A6D8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3213E"/>
  </w:style>
  <w:style w:type="paragraph" w:styleId="Zwykytekst">
    <w:name w:val="Plain Text"/>
    <w:basedOn w:val="Normalny"/>
    <w:link w:val="ZwykytekstZnak"/>
    <w:uiPriority w:val="99"/>
    <w:unhideWhenUsed/>
    <w:rsid w:val="00933B64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3B64"/>
    <w:rPr>
      <w:rFonts w:eastAsiaTheme="minorHAnsi" w:cstheme="minorBidi"/>
      <w:kern w:val="2"/>
      <w:sz w:val="22"/>
      <w:szCs w:val="21"/>
      <w:lang w:eastAsia="en-US"/>
      <w14:ligatures w14:val="standardContextu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D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DF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D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D2A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16B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B44C2"/>
    <w:rPr>
      <w:i/>
      <w:iCs/>
    </w:rPr>
  </w:style>
  <w:style w:type="paragraph" w:customStyle="1" w:styleId="Default">
    <w:name w:val="Default"/>
    <w:rsid w:val="00AE1E2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ezodstpw">
    <w:name w:val="No Spacing"/>
    <w:uiPriority w:val="1"/>
    <w:qFormat/>
    <w:rsid w:val="009B402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ynqvb">
    <w:name w:val="rynqvb"/>
    <w:basedOn w:val="Domylnaczcionkaakapitu"/>
    <w:rsid w:val="009B402D"/>
  </w:style>
  <w:style w:type="character" w:customStyle="1" w:styleId="AkapitzlistZnak">
    <w:name w:val="Akapit z listą Znak"/>
    <w:aliases w:val="Wypunktowanie Znak,DCS_Akapit z listą Znak,Numerowanie Znak,BulletC Znak,normalny tekst Znak,Akapit z listą BS Znak,Kolorowa lista — akcent 11 Znak,L1 Znak,List Paragraph Znak,Preambuła Znak,Zwykły 10 Znak,Akapit z listą1 Znak"/>
    <w:link w:val="Akapitzlist"/>
    <w:uiPriority w:val="34"/>
    <w:qFormat/>
    <w:locked/>
    <w:rsid w:val="00A40F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ronska\Desktop\dokumenty%20r&#243;&#380;ne\pytania\Alteris%20papier%20firmowy%2002.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70BC4-2073-4668-8175-B29186BF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Alteris papier firmowy 02.2018.dotx</Template>
  <TotalTime>4</TotalTime>
  <Pages>3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Brzezińska</dc:creator>
  <cp:keywords/>
  <dc:description/>
  <cp:lastModifiedBy>Bartłomiej Kieruzal</cp:lastModifiedBy>
  <cp:revision>5</cp:revision>
  <cp:lastPrinted>2023-11-16T10:59:00Z</cp:lastPrinted>
  <dcterms:created xsi:type="dcterms:W3CDTF">2024-03-05T10:47:00Z</dcterms:created>
  <dcterms:modified xsi:type="dcterms:W3CDTF">2024-03-07T09:18:00Z</dcterms:modified>
</cp:coreProperties>
</file>